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4D" w:rsidRDefault="00877CC8">
      <w:proofErr w:type="spellStart"/>
      <w:r>
        <w:t>WadsworthExpose</w:t>
      </w:r>
      <w:proofErr w:type="spellEnd"/>
    </w:p>
    <w:p w:rsidR="00877CC8" w:rsidRDefault="00877CC8"/>
    <w:p w:rsidR="00877CC8" w:rsidRDefault="00877CC8">
      <w:r>
        <w:t>Thanks to whistleblowers, the OSU Trustee</w:t>
      </w:r>
      <w:r w:rsidRPr="00877CC8">
        <w:t xml:space="preserve"> </w:t>
      </w:r>
      <w:r>
        <w:t>corruption scandal</w:t>
      </w:r>
      <w:r>
        <w:t xml:space="preserve"> takes on nefarious </w:t>
      </w:r>
      <w:r w:rsidR="00F87878">
        <w:t>proportions</w:t>
      </w:r>
      <w:r>
        <w:t>.</w:t>
      </w:r>
    </w:p>
    <w:p w:rsidR="00F87878" w:rsidRDefault="00DE0DFA" w:rsidP="00F87878">
      <w:pPr>
        <w:pStyle w:val="Title"/>
      </w:pPr>
      <w:r>
        <w:t xml:space="preserve">Outraged </w:t>
      </w:r>
      <w:r w:rsidR="00F87878">
        <w:t>Buckeye Nation sparks whistleblowers</w:t>
      </w:r>
    </w:p>
    <w:p w:rsidR="00F87878" w:rsidRPr="000246BA" w:rsidRDefault="00F87878">
      <w:pPr>
        <w:rPr>
          <w:sz w:val="36"/>
        </w:rPr>
      </w:pPr>
      <w:r w:rsidRPr="000246BA">
        <w:rPr>
          <w:sz w:val="36"/>
        </w:rPr>
        <w:t xml:space="preserve">New evidence reveals widespread collusion among the OSU Trustees to cheat </w:t>
      </w:r>
      <w:r w:rsidR="000246BA">
        <w:rPr>
          <w:sz w:val="36"/>
        </w:rPr>
        <w:t>the</w:t>
      </w:r>
      <w:r w:rsidRPr="000246BA">
        <w:rPr>
          <w:sz w:val="36"/>
        </w:rPr>
        <w:t xml:space="preserve"> </w:t>
      </w:r>
      <w:r w:rsidR="00DE0DFA" w:rsidRPr="000246BA">
        <w:rPr>
          <w:sz w:val="36"/>
        </w:rPr>
        <w:t>Ohio State</w:t>
      </w:r>
      <w:r w:rsidRPr="000246BA">
        <w:rPr>
          <w:sz w:val="36"/>
        </w:rPr>
        <w:t xml:space="preserve"> </w:t>
      </w:r>
      <w:r w:rsidR="00DE0DFA" w:rsidRPr="000246BA">
        <w:rPr>
          <w:sz w:val="36"/>
        </w:rPr>
        <w:t xml:space="preserve">grad who invented social networking, </w:t>
      </w:r>
      <w:r w:rsidR="000246BA">
        <w:rPr>
          <w:sz w:val="36"/>
        </w:rPr>
        <w:t xml:space="preserve">coaches </w:t>
      </w:r>
      <w:r w:rsidR="00DE0DFA" w:rsidRPr="000246BA">
        <w:rPr>
          <w:sz w:val="36"/>
        </w:rPr>
        <w:t xml:space="preserve">and </w:t>
      </w:r>
      <w:r w:rsidRPr="000246BA">
        <w:rPr>
          <w:sz w:val="36"/>
        </w:rPr>
        <w:t>a beloved band leader</w:t>
      </w:r>
    </w:p>
    <w:p w:rsidR="00F87878" w:rsidRDefault="00F87878" w:rsidP="00F87878">
      <w:r>
        <w:t xml:space="preserve"> (Aug. 18, 2014</w:t>
      </w:r>
      <w:proofErr w:type="gramStart"/>
      <w:r>
        <w:t>)―</w:t>
      </w:r>
      <w:proofErr w:type="gramEnd"/>
      <w:r>
        <w:t>Buckeye Nation</w:t>
      </w:r>
      <w:r>
        <w:t xml:space="preserve"> is outraged by the firing of </w:t>
      </w:r>
      <w:r>
        <w:t>beloved OSU Marching Band Director, Jon Waters</w:t>
      </w:r>
      <w:r>
        <w:t>. Despite the public outcry against that decision</w:t>
      </w:r>
      <w:r>
        <w:t xml:space="preserve">, </w:t>
      </w:r>
      <w:r>
        <w:t xml:space="preserve">the </w:t>
      </w:r>
      <w:r>
        <w:t>Ohio State trustees and president, Jeffrey Wadsworth,</w:t>
      </w:r>
      <w:r>
        <w:t xml:space="preserve"> stated</w:t>
      </w:r>
      <w:r w:rsidR="00F727B6">
        <w:t xml:space="preserve"> on Friday Aug. 15, 2014</w:t>
      </w:r>
      <w:r w:rsidR="00F727B6">
        <w:t xml:space="preserve">, </w:t>
      </w:r>
      <w:r>
        <w:t xml:space="preserve">according to </w:t>
      </w:r>
      <w:hyperlink r:id="rId5" w:history="1">
        <w:r w:rsidRPr="00F87878">
          <w:rPr>
            <w:rStyle w:val="Hyperlink"/>
            <w:i/>
          </w:rPr>
          <w:t>The Lantern</w:t>
        </w:r>
      </w:hyperlink>
      <w:r>
        <w:t>:</w:t>
      </w:r>
    </w:p>
    <w:p w:rsidR="00F87878" w:rsidRDefault="00F87878" w:rsidP="00F87878">
      <w:pPr>
        <w:ind w:left="720"/>
      </w:pPr>
      <w:r w:rsidRPr="00F87878">
        <w:t>“The Board of Trustees stands firmly behind the Office of University Compliance’s investigation and the university’s dec</w:t>
      </w:r>
      <w:r w:rsidRPr="00F87878">
        <w:t>ision to terminate Mr. Waters.”</w:t>
      </w:r>
    </w:p>
    <w:p w:rsidR="00F727B6" w:rsidRDefault="00F727B6">
      <w:r>
        <w:t>How is it that a supposedly diverse group of trustees “stands firmly” behind the firing? Rarely do</w:t>
      </w:r>
      <w:r w:rsidR="000E312D">
        <w:t xml:space="preserve"> trustees agree unanimously on such an </w:t>
      </w:r>
      <w:r>
        <w:t>important matter as this. The OSU Marching Band is one of Ohio’s most valuable assets.</w:t>
      </w:r>
    </w:p>
    <w:p w:rsidR="004E7A3F" w:rsidRDefault="00F727B6">
      <w:r>
        <w:t xml:space="preserve">Logic says that the trustees are either holding </w:t>
      </w:r>
      <w:r w:rsidR="004E7A3F">
        <w:t xml:space="preserve">back </w:t>
      </w:r>
      <w:r>
        <w:t xml:space="preserve">damning </w:t>
      </w:r>
      <w:r w:rsidR="004E7A3F">
        <w:t xml:space="preserve">evidence </w:t>
      </w:r>
      <w:r>
        <w:t xml:space="preserve">that they cannot possibly speak of it, like Harry Potter’s Voldemort, or they are hiding something.  The former seems unlikely since the public has </w:t>
      </w:r>
      <w:r w:rsidR="000E312D">
        <w:t xml:space="preserve">now </w:t>
      </w:r>
      <w:r>
        <w:t xml:space="preserve">heard </w:t>
      </w:r>
      <w:r w:rsidR="000E312D">
        <w:t xml:space="preserve">so openly and </w:t>
      </w:r>
      <w:r>
        <w:t>forthrightly from Jon Waters, the band and alumni that the Titl</w:t>
      </w:r>
      <w:r w:rsidR="00097673">
        <w:t>e IX accusations are unfounded, and certainly never deserved this draconian treatment.</w:t>
      </w:r>
    </w:p>
    <w:p w:rsidR="00F87878" w:rsidRDefault="00F727B6">
      <w:r>
        <w:t xml:space="preserve">So what </w:t>
      </w:r>
      <w:proofErr w:type="gramStart"/>
      <w:r w:rsidR="00097673">
        <w:t>are</w:t>
      </w:r>
      <w:proofErr w:type="gramEnd"/>
      <w:r>
        <w:t xml:space="preserve"> the </w:t>
      </w:r>
      <w:r w:rsidR="004E7A3F">
        <w:t xml:space="preserve">OSU </w:t>
      </w:r>
      <w:r>
        <w:t>trustees hiding?</w:t>
      </w:r>
      <w:r w:rsidR="000E312D">
        <w:t xml:space="preserve"> Why attack the marching band?</w:t>
      </w:r>
    </w:p>
    <w:p w:rsidR="000E312D" w:rsidRPr="000246BA" w:rsidRDefault="000E312D">
      <w:pPr>
        <w:rPr>
          <w:b/>
          <w:sz w:val="32"/>
        </w:rPr>
      </w:pPr>
      <w:r w:rsidRPr="000246BA">
        <w:rPr>
          <w:b/>
          <w:sz w:val="32"/>
        </w:rPr>
        <w:t>Title IX diversion gone awry</w:t>
      </w:r>
    </w:p>
    <w:p w:rsidR="000E312D" w:rsidRDefault="000E312D">
      <w:r>
        <w:t xml:space="preserve">The attack on the famed OSU marching band appears to be a Title IX diversion gone wrong. Insiders suggest that the trustees </w:t>
      </w:r>
      <w:r w:rsidRPr="000E312D">
        <w:rPr>
          <w:i/>
        </w:rPr>
        <w:t>sacrificed</w:t>
      </w:r>
      <w:r w:rsidRPr="000E312D">
        <w:t xml:space="preserve"> Waters politically</w:t>
      </w:r>
      <w:r>
        <w:t xml:space="preserve"> to </w:t>
      </w:r>
      <w:r w:rsidRPr="000E312D">
        <w:rPr>
          <w:i/>
        </w:rPr>
        <w:t>divert</w:t>
      </w:r>
      <w:r>
        <w:t xml:space="preserve"> attention from Athletic Director Gene Smith’s botched Title IX investigation of the OSU Cheerleaders. </w:t>
      </w:r>
      <w:r w:rsidRPr="000E312D">
        <w:rPr>
          <w:i/>
        </w:rPr>
        <w:t>See</w:t>
      </w:r>
      <w:r>
        <w:t xml:space="preserve"> “Gene Smith mum,” </w:t>
      </w:r>
      <w:hyperlink r:id="rId6" w:history="1">
        <w:r w:rsidRPr="000E312D">
          <w:rPr>
            <w:rStyle w:val="Hyperlink"/>
            <w:i/>
          </w:rPr>
          <w:t>The Lantern</w:t>
        </w:r>
      </w:hyperlink>
      <w:r>
        <w:t xml:space="preserve">, Feb. 27, 2014. </w:t>
      </w:r>
    </w:p>
    <w:p w:rsidR="000E312D" w:rsidRDefault="000E312D">
      <w:r>
        <w:t xml:space="preserve">The Title IX coordinator in the Gene Smith affair, Andrea </w:t>
      </w:r>
      <w:proofErr w:type="spellStart"/>
      <w:r>
        <w:t>Goldblum</w:t>
      </w:r>
      <w:proofErr w:type="spellEnd"/>
      <w:r>
        <w:t xml:space="preserve">, left her position shortly after Smith fired the coaches, </w:t>
      </w:r>
      <w:r w:rsidR="008578D5">
        <w:t xml:space="preserve">including </w:t>
      </w:r>
      <w:proofErr w:type="spellStart"/>
      <w:r w:rsidR="008578D5" w:rsidRPr="008578D5">
        <w:t>Lenee</w:t>
      </w:r>
      <w:proofErr w:type="spellEnd"/>
      <w:r w:rsidR="008578D5" w:rsidRPr="008578D5">
        <w:t xml:space="preserve"> Buchman</w:t>
      </w:r>
      <w:r w:rsidR="008578D5">
        <w:t xml:space="preserve">, </w:t>
      </w:r>
      <w:r>
        <w:t xml:space="preserve">but now gives </w:t>
      </w:r>
      <w:hyperlink r:id="rId7" w:history="1">
        <w:r w:rsidRPr="000E312D">
          <w:rPr>
            <w:rStyle w:val="Hyperlink"/>
          </w:rPr>
          <w:t>innocuous reasons</w:t>
        </w:r>
      </w:hyperlink>
      <w:r>
        <w:t xml:space="preserve"> that lack credibility.  </w:t>
      </w:r>
    </w:p>
    <w:p w:rsidR="000E312D" w:rsidRPr="000246BA" w:rsidRDefault="000E312D">
      <w:pPr>
        <w:rPr>
          <w:b/>
          <w:sz w:val="36"/>
        </w:rPr>
      </w:pPr>
      <w:r w:rsidRPr="000246BA">
        <w:rPr>
          <w:b/>
          <w:sz w:val="36"/>
        </w:rPr>
        <w:lastRenderedPageBreak/>
        <w:t>All roads lead to Jeffrey Wadsworth and Battelle</w:t>
      </w:r>
    </w:p>
    <w:p w:rsidR="000E312D" w:rsidRDefault="000E312D">
      <w:r>
        <w:t xml:space="preserve">The OSU Trustees’ relationships are convoluted, so stick with us. </w:t>
      </w:r>
    </w:p>
    <w:p w:rsidR="000E312D" w:rsidRDefault="000E312D">
      <w:r>
        <w:rPr>
          <w:b/>
          <w:noProof/>
        </w:rPr>
        <w:drawing>
          <wp:anchor distT="0" distB="0" distL="114300" distR="114300" simplePos="0" relativeHeight="251658240" behindDoc="0" locked="0" layoutInCell="1" allowOverlap="1" wp14:anchorId="4BEA8AA3" wp14:editId="7FD57A82">
            <wp:simplePos x="0" y="0"/>
            <wp:positionH relativeFrom="margin">
              <wp:posOffset>4924425</wp:posOffset>
            </wp:positionH>
            <wp:positionV relativeFrom="margin">
              <wp:posOffset>-250825</wp:posOffset>
            </wp:positionV>
            <wp:extent cx="937260" cy="1200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Glaros-OSU.jpg"/>
                    <pic:cNvPicPr/>
                  </pic:nvPicPr>
                  <pic:blipFill>
                    <a:blip r:embed="rId8">
                      <a:extLst>
                        <a:ext uri="{28A0092B-C50C-407E-A947-70E740481C1C}">
                          <a14:useLocalDpi xmlns:a14="http://schemas.microsoft.com/office/drawing/2010/main" val="0"/>
                        </a:ext>
                      </a:extLst>
                    </a:blip>
                    <a:stretch>
                      <a:fillRect/>
                    </a:stretch>
                  </pic:blipFill>
                  <pic:spPr>
                    <a:xfrm>
                      <a:off x="0" y="0"/>
                      <a:ext cx="937260" cy="120015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Chris </w:t>
      </w:r>
      <w:proofErr w:type="spellStart"/>
      <w:r>
        <w:rPr>
          <w:b/>
        </w:rPr>
        <w:t>Glaros</w:t>
      </w:r>
      <w:proofErr w:type="spellEnd"/>
      <w:r>
        <w:rPr>
          <w:b/>
        </w:rPr>
        <w:t xml:space="preserve"> </w:t>
      </w:r>
      <w:r w:rsidRPr="000E312D">
        <w:t>is the</w:t>
      </w:r>
      <w:r>
        <w:t xml:space="preserve"> author of the Waters “sexualized culture” report. </w:t>
      </w:r>
      <w:proofErr w:type="spellStart"/>
      <w:r>
        <w:t>Glaros</w:t>
      </w:r>
      <w:proofErr w:type="spellEnd"/>
      <w:r>
        <w:t xml:space="preserve"> attended Columbia and Stanford. He clerked for then Assistant Attorney General </w:t>
      </w:r>
      <w:r w:rsidRPr="00A2255C">
        <w:rPr>
          <w:b/>
        </w:rPr>
        <w:t>Eric H. Holder</w:t>
      </w:r>
      <w:r>
        <w:t xml:space="preserve">, and for Judge </w:t>
      </w:r>
      <w:r w:rsidRPr="00A2255C">
        <w:rPr>
          <w:b/>
        </w:rPr>
        <w:t xml:space="preserve">Algernon L. </w:t>
      </w:r>
      <w:proofErr w:type="spellStart"/>
      <w:r w:rsidRPr="00A2255C">
        <w:rPr>
          <w:b/>
        </w:rPr>
        <w:t>Marbley</w:t>
      </w:r>
      <w:proofErr w:type="spellEnd"/>
      <w:r>
        <w:t>, Southern District of Ohio (Columbus).</w:t>
      </w:r>
    </w:p>
    <w:p w:rsidR="000E312D" w:rsidRDefault="000E312D">
      <w:r w:rsidRPr="000E312D">
        <w:rPr>
          <w:b/>
        </w:rPr>
        <w:t xml:space="preserve">Algernon L. </w:t>
      </w:r>
      <w:proofErr w:type="spellStart"/>
      <w:r w:rsidRPr="000E312D">
        <w:rPr>
          <w:b/>
        </w:rPr>
        <w:t>Marbley</w:t>
      </w:r>
      <w:proofErr w:type="spellEnd"/>
      <w:r>
        <w:t xml:space="preserve"> is an OSU Trustee and </w:t>
      </w:r>
      <w:r>
        <w:t>Southern District Court</w:t>
      </w:r>
      <w:r>
        <w:t xml:space="preserve"> judge in Columbus. He attended UNC and Northwestern and has taught at OSU and Harvard.</w:t>
      </w:r>
    </w:p>
    <w:p w:rsidR="000E312D" w:rsidRDefault="000E312D">
      <w:r w:rsidRPr="000E312D">
        <w:rPr>
          <w:b/>
          <w:noProof/>
        </w:rPr>
        <w:drawing>
          <wp:anchor distT="0" distB="0" distL="114300" distR="114300" simplePos="0" relativeHeight="251659264" behindDoc="0" locked="0" layoutInCell="1" allowOverlap="1" wp14:anchorId="53958612" wp14:editId="2A4541B9">
            <wp:simplePos x="0" y="0"/>
            <wp:positionH relativeFrom="column">
              <wp:posOffset>4924425</wp:posOffset>
            </wp:positionH>
            <wp:positionV relativeFrom="paragraph">
              <wp:posOffset>88265</wp:posOffset>
            </wp:positionV>
            <wp:extent cx="933450" cy="13881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ernon-L-Marble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1388110"/>
                    </a:xfrm>
                    <a:prstGeom prst="rect">
                      <a:avLst/>
                    </a:prstGeom>
                  </pic:spPr>
                </pic:pic>
              </a:graphicData>
            </a:graphic>
            <wp14:sizeRelH relativeFrom="margin">
              <wp14:pctWidth>0</wp14:pctWidth>
            </wp14:sizeRelH>
            <wp14:sizeRelV relativeFrom="margin">
              <wp14:pctHeight>0</wp14:pctHeight>
            </wp14:sizeRelV>
          </wp:anchor>
        </w:drawing>
      </w:r>
      <w:r w:rsidRPr="000E312D">
        <w:rPr>
          <w:b/>
        </w:rPr>
        <w:t xml:space="preserve">Lori </w:t>
      </w:r>
      <w:proofErr w:type="spellStart"/>
      <w:r w:rsidRPr="000E312D">
        <w:rPr>
          <w:b/>
        </w:rPr>
        <w:t>Barreras</w:t>
      </w:r>
      <w:proofErr w:type="spellEnd"/>
      <w:r>
        <w:t xml:space="preserve"> (aka </w:t>
      </w:r>
      <w:r w:rsidRPr="000E312D">
        <w:t xml:space="preserve">Lori </w:t>
      </w:r>
      <w:proofErr w:type="spellStart"/>
      <w:r w:rsidRPr="000E312D">
        <w:t>Barreras</w:t>
      </w:r>
      <w:proofErr w:type="spellEnd"/>
      <w:r w:rsidRPr="000E312D">
        <w:t xml:space="preserve"> Crouch</w:t>
      </w:r>
      <w:r>
        <w:t xml:space="preserve">) </w:t>
      </w:r>
      <w:r w:rsidR="00BD169C">
        <w:t xml:space="preserve">is married to </w:t>
      </w:r>
      <w:r w:rsidR="00BD169C" w:rsidRPr="00BD169C">
        <w:rPr>
          <w:b/>
        </w:rPr>
        <w:t>Alexander R. Fischer</w:t>
      </w:r>
      <w:r w:rsidR="00BD169C">
        <w:t xml:space="preserve">, appointed OSU Trustee on Jul. 3, 2014, just 11 days before the Waters firing. She </w:t>
      </w:r>
      <w:r>
        <w:t xml:space="preserve">was appointed to the Ohio Civil Rights Commission on Oct. 31, 2013. She most recently served as Asst. VP of Human Resources at OSU. </w:t>
      </w:r>
      <w:proofErr w:type="gramStart"/>
      <w:r>
        <w:t xml:space="preserve">Prior to that she was VP of HR at Battelle, employed by </w:t>
      </w:r>
      <w:r w:rsidRPr="00BD169C">
        <w:rPr>
          <w:b/>
        </w:rPr>
        <w:t>Jeffrey Wadsworth</w:t>
      </w:r>
      <w:r>
        <w:t>, CEO of Battelle.</w:t>
      </w:r>
      <w:proofErr w:type="gramEnd"/>
      <w:r w:rsidRPr="000E312D">
        <w:t xml:space="preserve"> </w:t>
      </w:r>
      <w:r w:rsidR="00BD169C">
        <w:t xml:space="preserve"> </w:t>
      </w:r>
      <w:proofErr w:type="spellStart"/>
      <w:r w:rsidR="00BD169C">
        <w:t>Barreras</w:t>
      </w:r>
      <w:proofErr w:type="spellEnd"/>
      <w:r w:rsidR="00BD169C">
        <w:t xml:space="preserve"> attended the Univ. of Arizona</w:t>
      </w:r>
    </w:p>
    <w:p w:rsidR="00BD169C" w:rsidRDefault="00472E52">
      <w:r w:rsidRPr="000246BA">
        <w:rPr>
          <w:b/>
          <w:noProof/>
          <w:sz w:val="36"/>
        </w:rPr>
        <w:drawing>
          <wp:anchor distT="0" distB="0" distL="114300" distR="114300" simplePos="0" relativeHeight="251660288" behindDoc="0" locked="0" layoutInCell="1" allowOverlap="1" wp14:anchorId="1224AB8E" wp14:editId="23D62F91">
            <wp:simplePos x="0" y="0"/>
            <wp:positionH relativeFrom="margin">
              <wp:posOffset>4892675</wp:posOffset>
            </wp:positionH>
            <wp:positionV relativeFrom="margin">
              <wp:posOffset>3486150</wp:posOffset>
            </wp:positionV>
            <wp:extent cx="967105" cy="126047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c-holder-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7105" cy="1260475"/>
                    </a:xfrm>
                    <a:prstGeom prst="rect">
                      <a:avLst/>
                    </a:prstGeom>
                  </pic:spPr>
                </pic:pic>
              </a:graphicData>
            </a:graphic>
            <wp14:sizeRelH relativeFrom="margin">
              <wp14:pctWidth>0</wp14:pctWidth>
            </wp14:sizeRelH>
            <wp14:sizeRelV relativeFrom="margin">
              <wp14:pctHeight>0</wp14:pctHeight>
            </wp14:sizeRelV>
          </wp:anchor>
        </w:drawing>
      </w:r>
      <w:r w:rsidR="00BD169C" w:rsidRPr="00BD169C">
        <w:rPr>
          <w:b/>
        </w:rPr>
        <w:t>Alex R. Fischer</w:t>
      </w:r>
      <w:r w:rsidR="00BD169C">
        <w:t xml:space="preserve"> is an OSU Trustee, appointed just 11 days before the Waters firing on Jul. 24, 2014. Fischer was Sr. VP at Battelle, including chairman of a Battelle company, </w:t>
      </w:r>
      <w:proofErr w:type="spellStart"/>
      <w:r w:rsidR="00BD169C">
        <w:t>Omniviz</w:t>
      </w:r>
      <w:proofErr w:type="spellEnd"/>
      <w:r w:rsidR="00BD169C">
        <w:t>. Fischer’s boss was Battelle CEO</w:t>
      </w:r>
      <w:r w:rsidR="00BD169C" w:rsidRPr="00BD169C">
        <w:rPr>
          <w:b/>
        </w:rPr>
        <w:t>, Jeffrey Wadsworth</w:t>
      </w:r>
      <w:r w:rsidR="00BD169C">
        <w:t xml:space="preserve">. Fischer is married to </w:t>
      </w:r>
      <w:r w:rsidR="00BD169C" w:rsidRPr="00A2255C">
        <w:rPr>
          <w:b/>
        </w:rPr>
        <w:t xml:space="preserve">Lori </w:t>
      </w:r>
      <w:proofErr w:type="spellStart"/>
      <w:r w:rsidR="00BD169C" w:rsidRPr="00A2255C">
        <w:rPr>
          <w:b/>
        </w:rPr>
        <w:t>Barreras</w:t>
      </w:r>
      <w:proofErr w:type="spellEnd"/>
      <w:r w:rsidR="00BD169C">
        <w:t xml:space="preserve"> and served as VP or HR for Battelle under Wadsworth. Fischer attended Tennessee</w:t>
      </w:r>
    </w:p>
    <w:p w:rsidR="00BD169C" w:rsidRDefault="00BD169C">
      <w:r>
        <w:rPr>
          <w:noProof/>
        </w:rPr>
        <w:drawing>
          <wp:anchor distT="0" distB="0" distL="114300" distR="114300" simplePos="0" relativeHeight="251662336" behindDoc="0" locked="0" layoutInCell="1" allowOverlap="1" wp14:anchorId="79D278F2" wp14:editId="1A76C916">
            <wp:simplePos x="0" y="0"/>
            <wp:positionH relativeFrom="column">
              <wp:posOffset>4899025</wp:posOffset>
            </wp:positionH>
            <wp:positionV relativeFrom="paragraph">
              <wp:posOffset>441960</wp:posOffset>
            </wp:positionV>
            <wp:extent cx="996950" cy="14954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mith-os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950" cy="1495425"/>
                    </a:xfrm>
                    <a:prstGeom prst="rect">
                      <a:avLst/>
                    </a:prstGeom>
                  </pic:spPr>
                </pic:pic>
              </a:graphicData>
            </a:graphic>
            <wp14:sizeRelH relativeFrom="page">
              <wp14:pctWidth>0</wp14:pctWidth>
            </wp14:sizeRelH>
            <wp14:sizeRelV relativeFrom="page">
              <wp14:pctHeight>0</wp14:pctHeight>
            </wp14:sizeRelV>
          </wp:anchor>
        </w:drawing>
      </w:r>
      <w:r w:rsidRPr="00BD169C">
        <w:rPr>
          <w:b/>
        </w:rPr>
        <w:t>Gene Smith</w:t>
      </w:r>
      <w:r>
        <w:t xml:space="preserve"> is OSU Athletic Director whose Title IX scandal involving the OSU cheerleaders has dropped off the headlines in the wake of the evidently fabricated Jon Waters OSU Marching Band accusations. Smith attended Notre Dame.</w:t>
      </w:r>
    </w:p>
    <w:p w:rsidR="00BD169C" w:rsidRDefault="00472E52">
      <w:r>
        <w:rPr>
          <w:noProof/>
        </w:rPr>
        <w:drawing>
          <wp:anchor distT="0" distB="0" distL="114300" distR="114300" simplePos="0" relativeHeight="251664384" behindDoc="0" locked="0" layoutInCell="1" allowOverlap="1" wp14:anchorId="5A0D1D7E" wp14:editId="44315612">
            <wp:simplePos x="0" y="0"/>
            <wp:positionH relativeFrom="column">
              <wp:posOffset>1590675</wp:posOffset>
            </wp:positionH>
            <wp:positionV relativeFrom="paragraph">
              <wp:posOffset>712470</wp:posOffset>
            </wp:positionV>
            <wp:extent cx="679450" cy="923925"/>
            <wp:effectExtent l="0" t="0" r="6350" b="9525"/>
            <wp:wrapSquare wrapText="bothSides"/>
            <wp:docPr id="9" name="Picture 9" descr="Woodrow A. M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odrow A. My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94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3BFCE93" wp14:editId="6064B5AB">
            <wp:simplePos x="0" y="0"/>
            <wp:positionH relativeFrom="column">
              <wp:posOffset>0</wp:posOffset>
            </wp:positionH>
            <wp:positionV relativeFrom="paragraph">
              <wp:posOffset>712470</wp:posOffset>
            </wp:positionV>
            <wp:extent cx="1314450" cy="925830"/>
            <wp:effectExtent l="0" t="0" r="0" b="7620"/>
            <wp:wrapTight wrapText="bothSides">
              <wp:wrapPolygon edited="0">
                <wp:start x="0" y="0"/>
                <wp:lineTo x="0" y="21333"/>
                <wp:lineTo x="21287" y="21333"/>
                <wp:lineTo x="21287" y="0"/>
                <wp:lineTo x="0" y="0"/>
              </wp:wrapPolygon>
            </wp:wrapTight>
            <wp:docPr id="8" name="Picture 8" descr="Michael V. Drake, new President of The Ohio State University creates scandal during his first month in office. This does not bode well for his judgment and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ael V. Drake, new President of The Ohio State University creates scandal during his first month in office. This does not bode well for his judgment and leadersh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69C" w:rsidRPr="00BD169C">
        <w:rPr>
          <w:b/>
        </w:rPr>
        <w:t>Jeffrey Wadsworth</w:t>
      </w:r>
      <w:r w:rsidR="00BD169C">
        <w:t xml:space="preserve"> is president of the OSU Trustees and CEO of Battelle Memorial Institute. Wadsworth attended Sheffield in the UK and worked for the University of California Trustees at Lawrence Livermore National Laboratory (LLNL).</w:t>
      </w:r>
    </w:p>
    <w:p w:rsidR="00AE47C0" w:rsidRDefault="00472E52">
      <w:r w:rsidRPr="00AE47C0">
        <w:rPr>
          <w:b/>
        </w:rPr>
        <w:t xml:space="preserve"> </w:t>
      </w:r>
      <w:r w:rsidR="00AE47C0" w:rsidRPr="00AE47C0">
        <w:rPr>
          <w:b/>
        </w:rPr>
        <w:t>Michael V Drake</w:t>
      </w:r>
      <w:r w:rsidR="00AE47C0">
        <w:t xml:space="preserve"> is president of Ohio State. He attended Stanford. His close friend and colleague is Woodrow A. Myers whose company </w:t>
      </w:r>
      <w:proofErr w:type="spellStart"/>
      <w:r w:rsidR="00AE47C0">
        <w:t>Wellpoint</w:t>
      </w:r>
      <w:proofErr w:type="spellEnd"/>
      <w:r w:rsidR="00AE47C0">
        <w:t xml:space="preserve"> has spread around political donations liberally in Ohio since 2006, including gifts to Betty Montgomery, who Drake has appointed to the Waters commission. Drake has failed to disclose that his other choices for the Jon Waters probe, </w:t>
      </w:r>
      <w:proofErr w:type="spellStart"/>
      <w:r w:rsidR="00AE47C0">
        <w:t>Arent</w:t>
      </w:r>
      <w:proofErr w:type="spellEnd"/>
      <w:r w:rsidR="00AE47C0">
        <w:t xml:space="preserve"> Fox LLP and David Vaughn, are equally conflicted. See previous post.</w:t>
      </w:r>
    </w:p>
    <w:p w:rsidR="00877CC8" w:rsidRPr="000246BA" w:rsidRDefault="008578D5">
      <w:pPr>
        <w:rPr>
          <w:b/>
          <w:sz w:val="36"/>
        </w:rPr>
      </w:pPr>
      <w:r w:rsidRPr="000246BA">
        <w:rPr>
          <w:b/>
          <w:noProof/>
          <w:sz w:val="36"/>
        </w:rPr>
        <w:drawing>
          <wp:anchor distT="0" distB="0" distL="114300" distR="114300" simplePos="0" relativeHeight="251661312" behindDoc="0" locked="0" layoutInCell="1" allowOverlap="1" wp14:anchorId="129A39EA" wp14:editId="41AC82DA">
            <wp:simplePos x="0" y="0"/>
            <wp:positionH relativeFrom="column">
              <wp:posOffset>4895850</wp:posOffset>
            </wp:positionH>
            <wp:positionV relativeFrom="paragraph">
              <wp:posOffset>254635</wp:posOffset>
            </wp:positionV>
            <wp:extent cx="1050925" cy="1425575"/>
            <wp:effectExtent l="0" t="0" r="0" b="3175"/>
            <wp:wrapSquare wrapText="bothSides"/>
            <wp:docPr id="5" name="Picture 5" descr="Jeffrey Wadsworth, OSU Trustee President; CEO, Battelle Memorial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ffrey Wadsworth, OSU Trustee President; CEO, Battelle Memorial Institu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0925"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6BA" w:rsidRPr="000246BA">
        <w:rPr>
          <w:b/>
          <w:sz w:val="36"/>
        </w:rPr>
        <w:t>Conspiracy to exploit an invention exposed</w:t>
      </w:r>
    </w:p>
    <w:p w:rsidR="00C65A7C" w:rsidRDefault="00C65A7C">
      <w:r>
        <w:lastRenderedPageBreak/>
        <w:t xml:space="preserve">The following evidence was provided by Leader Technologies, with </w:t>
      </w:r>
      <w:proofErr w:type="gramStart"/>
      <w:r>
        <w:t>much</w:t>
      </w:r>
      <w:proofErr w:type="gramEnd"/>
      <w:r>
        <w:t xml:space="preserve"> thanks, to validate the findings of the AFI investigators.</w:t>
      </w:r>
    </w:p>
    <w:p w:rsidR="000246BA" w:rsidRDefault="00472E52">
      <w:r>
        <w:rPr>
          <w:noProof/>
        </w:rPr>
        <w:drawing>
          <wp:anchor distT="0" distB="0" distL="114300" distR="114300" simplePos="0" relativeHeight="251665408" behindDoc="0" locked="0" layoutInCell="1" allowOverlap="1" wp14:anchorId="6EE04F27" wp14:editId="2E498E72">
            <wp:simplePos x="0" y="0"/>
            <wp:positionH relativeFrom="column">
              <wp:posOffset>4943475</wp:posOffset>
            </wp:positionH>
            <wp:positionV relativeFrom="paragraph">
              <wp:posOffset>4445</wp:posOffset>
            </wp:positionV>
            <wp:extent cx="889000" cy="123825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es-p-chandler.jpg"/>
                    <pic:cNvPicPr/>
                  </pic:nvPicPr>
                  <pic:blipFill>
                    <a:blip r:embed="rId15">
                      <a:extLst>
                        <a:ext uri="{28A0092B-C50C-407E-A947-70E740481C1C}">
                          <a14:useLocalDpi xmlns:a14="http://schemas.microsoft.com/office/drawing/2010/main" val="0"/>
                        </a:ext>
                      </a:extLst>
                    </a:blip>
                    <a:stretch>
                      <a:fillRect/>
                    </a:stretch>
                  </pic:blipFill>
                  <pic:spPr>
                    <a:xfrm>
                      <a:off x="0" y="0"/>
                      <a:ext cx="889000" cy="1238250"/>
                    </a:xfrm>
                    <a:prstGeom prst="rect">
                      <a:avLst/>
                    </a:prstGeom>
                  </pic:spPr>
                </pic:pic>
              </a:graphicData>
            </a:graphic>
            <wp14:sizeRelH relativeFrom="page">
              <wp14:pctWidth>0</wp14:pctWidth>
            </wp14:sizeRelH>
            <wp14:sizeRelV relativeFrom="page">
              <wp14:pctHeight>0</wp14:pctHeight>
            </wp14:sizeRelV>
          </wp:anchor>
        </w:drawing>
      </w:r>
      <w:r w:rsidR="000246BA">
        <w:t xml:space="preserve">On Mar. 19, 2002, </w:t>
      </w:r>
      <w:r w:rsidR="000246BA" w:rsidRPr="002E144C">
        <w:rPr>
          <w:b/>
        </w:rPr>
        <w:t>Jeffrey Wadsworth</w:t>
      </w:r>
      <w:r w:rsidR="000246BA">
        <w:t xml:space="preserve">, then Deputy Director at </w:t>
      </w:r>
      <w:r w:rsidR="000246BA" w:rsidRPr="002E144C">
        <w:rPr>
          <w:b/>
        </w:rPr>
        <w:t>Lawrence Livermore National Laboratory</w:t>
      </w:r>
      <w:r w:rsidR="000246BA">
        <w:t xml:space="preserve"> (LLNL), signed a research and development agreement with </w:t>
      </w:r>
      <w:r w:rsidR="000246BA" w:rsidRPr="002E144C">
        <w:rPr>
          <w:b/>
        </w:rPr>
        <w:t>Michael McKibben</w:t>
      </w:r>
      <w:r w:rsidR="000246BA">
        <w:t xml:space="preserve">, founder of </w:t>
      </w:r>
      <w:r w:rsidR="000246BA" w:rsidRPr="002E144C">
        <w:rPr>
          <w:b/>
        </w:rPr>
        <w:t>Leader Technologies</w:t>
      </w:r>
      <w:r w:rsidR="000246BA">
        <w:t xml:space="preserve">. McKibben is an OSU </w:t>
      </w:r>
      <w:r w:rsidR="000246BA">
        <w:t xml:space="preserve">civil engineer </w:t>
      </w:r>
      <w:r w:rsidR="000246BA">
        <w:t>graduate, and a four-year member of the OSU marching band, and a squad leader.</w:t>
      </w:r>
    </w:p>
    <w:p w:rsidR="002E144C" w:rsidRDefault="002E144C">
      <w:r>
        <w:t xml:space="preserve">Copied on that agreement were Leader’s patent attorney and director, Professor </w:t>
      </w:r>
      <w:r w:rsidRPr="002E144C">
        <w:rPr>
          <w:b/>
        </w:rPr>
        <w:t>James P. Chandler</w:t>
      </w:r>
      <w:r>
        <w:t xml:space="preserve">; Major General </w:t>
      </w:r>
      <w:r w:rsidRPr="002E144C">
        <w:rPr>
          <w:b/>
        </w:rPr>
        <w:t>James E. Freeze</w:t>
      </w:r>
      <w:r>
        <w:t xml:space="preserve"> (U.S. Army ret.), former #3 at the </w:t>
      </w:r>
      <w:r w:rsidRPr="002471CF">
        <w:rPr>
          <w:b/>
        </w:rPr>
        <w:t>National Security Agency (NSA)</w:t>
      </w:r>
      <w:r>
        <w:t xml:space="preserve">; and Leader’s corporate attorney, Kevin Kelso, </w:t>
      </w:r>
      <w:r w:rsidRPr="002E144C">
        <w:rPr>
          <w:b/>
        </w:rPr>
        <w:t>Fenwick &amp; West LLP</w:t>
      </w:r>
      <w:r>
        <w:t xml:space="preserve">. </w:t>
      </w:r>
    </w:p>
    <w:p w:rsidR="003F112B" w:rsidRDefault="003F112B">
      <w:r>
        <w:t xml:space="preserve">That agreement, written by Chandler, contained an Appendix C provision whereby Leader “place in trust” hard copies of this LEADER2LEADER invention comprised of “823,150 lines of code.” Programming code is the software version of a book manuscript. Each line is roughly equivalent to a sentence of writing. A good programmer can produce about </w:t>
      </w:r>
      <w:r w:rsidR="002471CF">
        <w:t>200-</w:t>
      </w:r>
      <w:r>
        <w:t>300 lines of code a day.</w:t>
      </w:r>
    </w:p>
    <w:p w:rsidR="002471CF" w:rsidRDefault="000246BA">
      <w:r>
        <w:t xml:space="preserve">The purpose of </w:t>
      </w:r>
      <w:r w:rsidR="002E144C">
        <w:t>the</w:t>
      </w:r>
      <w:r>
        <w:t xml:space="preserve"> agreement was to prove-out McKibben’s </w:t>
      </w:r>
      <w:r w:rsidR="002E144C">
        <w:t xml:space="preserve">(social networking) </w:t>
      </w:r>
      <w:r>
        <w:t xml:space="preserve">invention for use </w:t>
      </w:r>
      <w:r w:rsidR="002E144C">
        <w:t xml:space="preserve">in U.S. government applications as a “Rapidly Deployable Security System.” </w:t>
      </w:r>
    </w:p>
    <w:p w:rsidR="00C65A7C" w:rsidRDefault="00C65A7C">
      <w:r>
        <w:t xml:space="preserve">On Feb. 21, 2002 Battelle </w:t>
      </w:r>
      <w:r w:rsidR="002471CF">
        <w:t>proposed</w:t>
      </w:r>
      <w:r>
        <w:t xml:space="preserve"> a meeting to explore a business alliance with Leader and a Battelle company named </w:t>
      </w:r>
      <w:proofErr w:type="spellStart"/>
      <w:r w:rsidRPr="002471CF">
        <w:rPr>
          <w:b/>
        </w:rPr>
        <w:t>Omniviz</w:t>
      </w:r>
      <w:proofErr w:type="spellEnd"/>
      <w:r>
        <w:t>. Three weeks later, on Mar. 29, 2002, Leader prepared a 50-page business plan. That plan included a proposed IBM and Harvard in a “University Initiative” with Battelle.</w:t>
      </w:r>
    </w:p>
    <w:p w:rsidR="00C65A7C" w:rsidRDefault="00C65A7C">
      <w:r>
        <w:t xml:space="preserve">Three months earlier, on Nov. 29, 2001, </w:t>
      </w:r>
      <w:r w:rsidRPr="002471CF">
        <w:rPr>
          <w:b/>
        </w:rPr>
        <w:t>IBM</w:t>
      </w:r>
      <w:r>
        <w:t xml:space="preserve"> </w:t>
      </w:r>
      <w:r w:rsidR="00D77A3B">
        <w:t xml:space="preserve">and </w:t>
      </w:r>
      <w:r w:rsidR="00D77A3B" w:rsidRPr="002471CF">
        <w:rPr>
          <w:b/>
        </w:rPr>
        <w:t>Chandler</w:t>
      </w:r>
      <w:r w:rsidR="00D77A3B">
        <w:t xml:space="preserve">, with the help of </w:t>
      </w:r>
      <w:r w:rsidR="00D77A3B" w:rsidRPr="002471CF">
        <w:rPr>
          <w:b/>
        </w:rPr>
        <w:t>Fenwick &amp; West LLP</w:t>
      </w:r>
      <w:r w:rsidR="00D77A3B">
        <w:t xml:space="preserve">, </w:t>
      </w:r>
      <w:r>
        <w:t xml:space="preserve">had created </w:t>
      </w:r>
      <w:r w:rsidRPr="002471CF">
        <w:rPr>
          <w:b/>
        </w:rPr>
        <w:t>The Eclipse Foundation</w:t>
      </w:r>
      <w:r>
        <w:t xml:space="preserve"> with source code whose authorship they were </w:t>
      </w:r>
      <w:r w:rsidR="00D77A3B">
        <w:t>“</w:t>
      </w:r>
      <w:r>
        <w:t>unable to determine</w:t>
      </w:r>
      <w:r w:rsidR="00D77A3B">
        <w:t>”</w:t>
      </w:r>
      <w:r>
        <w:t xml:space="preserve"> eighteen months later. </w:t>
      </w:r>
      <w:bookmarkStart w:id="0" w:name="_GoBack"/>
      <w:bookmarkEnd w:id="0"/>
      <w:r>
        <w:t xml:space="preserve">That source code from Leader Technologies forms the foundation of the current global education initiative named </w:t>
      </w:r>
      <w:r w:rsidRPr="002471CF">
        <w:rPr>
          <w:b/>
        </w:rPr>
        <w:t>MOOC</w:t>
      </w:r>
      <w:r>
        <w:t xml:space="preserve">.  </w:t>
      </w:r>
    </w:p>
    <w:p w:rsidR="00D77A3B" w:rsidRDefault="00C65A7C">
      <w:r>
        <w:t xml:space="preserve">Ohio State’s Provost </w:t>
      </w:r>
      <w:r w:rsidRPr="002471CF">
        <w:rPr>
          <w:b/>
        </w:rPr>
        <w:t>Joseph E. Steinmetz</w:t>
      </w:r>
      <w:r>
        <w:t xml:space="preserve"> sang the praises of MOOC in an article for the Association for Psychological Sciences in May 2013 after which Ohio State embraced its MOOC vendors, including Google and Oracle. </w:t>
      </w:r>
    </w:p>
    <w:p w:rsidR="00C65A7C" w:rsidRDefault="00C65A7C">
      <w:r>
        <w:t xml:space="preserve">Steinmetz is the boss of the OSU School of Music which was quick to swoop in </w:t>
      </w:r>
      <w:r w:rsidR="00D77A3B">
        <w:t>to run the band</w:t>
      </w:r>
      <w:r w:rsidR="00D77A3B">
        <w:t xml:space="preserve"> </w:t>
      </w:r>
      <w:r>
        <w:t xml:space="preserve">following the Waters firing. The jealousy of the School of Music toward the popularity of the marching band is well-known and deep-seated. Steinmetz appears to have thrown the Music School leadership </w:t>
      </w:r>
      <w:r w:rsidRPr="002471CF">
        <w:rPr>
          <w:b/>
        </w:rPr>
        <w:t xml:space="preserve">Richard L. </w:t>
      </w:r>
      <w:proofErr w:type="spellStart"/>
      <w:r w:rsidRPr="002471CF">
        <w:rPr>
          <w:b/>
        </w:rPr>
        <w:t>Blatti</w:t>
      </w:r>
      <w:proofErr w:type="spellEnd"/>
      <w:r>
        <w:t xml:space="preserve"> and </w:t>
      </w:r>
      <w:proofErr w:type="spellStart"/>
      <w:r w:rsidRPr="002471CF">
        <w:rPr>
          <w:b/>
        </w:rPr>
        <w:t>Russel</w:t>
      </w:r>
      <w:proofErr w:type="spellEnd"/>
      <w:r w:rsidRPr="002471CF">
        <w:rPr>
          <w:b/>
        </w:rPr>
        <w:t xml:space="preserve"> C. </w:t>
      </w:r>
      <w:proofErr w:type="spellStart"/>
      <w:r w:rsidRPr="002471CF">
        <w:rPr>
          <w:b/>
        </w:rPr>
        <w:t>Mikkelson</w:t>
      </w:r>
      <w:proofErr w:type="spellEnd"/>
      <w:r>
        <w:t xml:space="preserve"> a bone for not yet known favors.</w:t>
      </w:r>
    </w:p>
    <w:p w:rsidR="00C65A7C" w:rsidRDefault="00C65A7C">
      <w:r>
        <w:t xml:space="preserve">MOOC </w:t>
      </w:r>
      <w:r w:rsidR="00D77A3B">
        <w:t>evidently had</w:t>
      </w:r>
      <w:r>
        <w:t xml:space="preserve"> its origins in the Mar. 29, 2002 Leader PowerPoint business plan</w:t>
      </w:r>
      <w:r w:rsidR="00D77A3B">
        <w:t xml:space="preserve"> created by Michael McKibben for Leader’s business opportunity discussions with Battelle.</w:t>
      </w:r>
    </w:p>
    <w:p w:rsidR="003F112B" w:rsidRPr="002471CF" w:rsidRDefault="003F112B">
      <w:pPr>
        <w:rPr>
          <w:b/>
          <w:sz w:val="36"/>
        </w:rPr>
      </w:pPr>
      <w:r w:rsidRPr="002471CF">
        <w:rPr>
          <w:b/>
          <w:sz w:val="36"/>
        </w:rPr>
        <w:t>Facebook’s true origins</w:t>
      </w:r>
    </w:p>
    <w:p w:rsidR="002471CF" w:rsidRDefault="002471CF">
      <w:r>
        <w:lastRenderedPageBreak/>
        <w:t>This new evidence validates long-held suspicions of widespread collusion among participants in the “Facebook Cartel.” Battelle was long suspected of involvement, but proof was elusive, until the Jon Waters band scandal focused attention on the OSU Trustee President, Jeffrey Wadsworth.</w:t>
      </w:r>
    </w:p>
    <w:p w:rsidR="002471CF" w:rsidRDefault="002471CF">
      <w:r>
        <w:t>Leader had the idea for a Harvard University Initiative involving IBM and Battelle two years before Facebook went live on Feb. 4, 2004—while Zuckerberg was still in high school.</w:t>
      </w:r>
    </w:p>
    <w:p w:rsidR="002471CF" w:rsidRPr="002471CF" w:rsidRDefault="002471CF">
      <w:pPr>
        <w:rPr>
          <w:b/>
          <w:sz w:val="36"/>
        </w:rPr>
      </w:pPr>
      <w:r w:rsidRPr="002471CF">
        <w:rPr>
          <w:b/>
          <w:sz w:val="36"/>
        </w:rPr>
        <w:t>Proof positive of collusion</w:t>
      </w:r>
    </w:p>
    <w:p w:rsidR="002471CF" w:rsidRDefault="002471CF">
      <w:r>
        <w:t>The following evidence should put to rest any nagging suspicion that all these facts might be simply massively coincidental. We asked Leader if they would provide evidence of their agreement with LLLNL. What we discovered next took our breath away.</w:t>
      </w:r>
    </w:p>
    <w:p w:rsidR="002471CF" w:rsidRDefault="002471CF">
      <w:r>
        <w:t>Leader provided a copy of their CRADA agreement with LLNL. It was mailed to them on Jun. 5, 2002 by their patent lawyer, Professor James P. Chandler. Fenwick &amp; West LLP received a copy, as did General Freeze (NSA).</w:t>
      </w:r>
    </w:p>
    <w:p w:rsidR="002471CF" w:rsidRPr="002471CF" w:rsidRDefault="002471CF" w:rsidP="002471CF">
      <w:pPr>
        <w:rPr>
          <w:b/>
          <w:sz w:val="36"/>
        </w:rPr>
      </w:pPr>
      <w:r w:rsidRPr="002471CF">
        <w:rPr>
          <w:b/>
          <w:sz w:val="36"/>
        </w:rPr>
        <w:t>Jeffrey Wadsworth</w:t>
      </w:r>
      <w:r w:rsidRPr="002471CF">
        <w:rPr>
          <w:b/>
          <w:sz w:val="36"/>
        </w:rPr>
        <w:t xml:space="preserve"> co-signed the Leader-LLNL agreement </w:t>
      </w:r>
    </w:p>
    <w:p w:rsidR="002471CF" w:rsidRDefault="002471CF">
      <w:r>
        <w:t>On page 20 we encountered the following signature page.</w:t>
      </w:r>
    </w:p>
    <w:p w:rsidR="002471CF" w:rsidRDefault="002471CF" w:rsidP="002471CF">
      <w:pPr>
        <w:jc w:val="center"/>
      </w:pPr>
      <w:r>
        <w:rPr>
          <w:noProof/>
        </w:rPr>
        <w:drawing>
          <wp:inline distT="0" distB="0" distL="0" distR="0">
            <wp:extent cx="4446511" cy="31685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6511" cy="3168507"/>
                    </a:xfrm>
                    <a:prstGeom prst="rect">
                      <a:avLst/>
                    </a:prstGeom>
                    <a:noFill/>
                    <a:ln>
                      <a:noFill/>
                    </a:ln>
                  </pic:spPr>
                </pic:pic>
              </a:graphicData>
            </a:graphic>
          </wp:inline>
        </w:drawing>
      </w:r>
    </w:p>
    <w:p w:rsidR="002471CF" w:rsidRDefault="002471CF"/>
    <w:p w:rsidR="002471CF" w:rsidRDefault="002471CF">
      <w:r>
        <w:t>Jeffrey Wadsworth matriculated from LLNL to Battelle after this agreement with Michael McKibben and Leader Technologies, yet has never acknowledged Battelle’s or Ohio State’s exploitation of Leader’s invention.</w:t>
      </w:r>
    </w:p>
    <w:p w:rsidR="003F112B" w:rsidRPr="002471CF" w:rsidRDefault="002471CF">
      <w:pPr>
        <w:rPr>
          <w:b/>
          <w:sz w:val="36"/>
        </w:rPr>
      </w:pPr>
      <w:r w:rsidRPr="002471CF">
        <w:rPr>
          <w:b/>
          <w:sz w:val="36"/>
        </w:rPr>
        <w:lastRenderedPageBreak/>
        <w:t>Alex R. Fischer</w:t>
      </w:r>
      <w:r>
        <w:rPr>
          <w:b/>
          <w:sz w:val="36"/>
        </w:rPr>
        <w:t xml:space="preserve"> and </w:t>
      </w:r>
      <w:proofErr w:type="spellStart"/>
      <w:r>
        <w:rPr>
          <w:b/>
          <w:sz w:val="36"/>
        </w:rPr>
        <w:t>Omniviz</w:t>
      </w:r>
      <w:proofErr w:type="spellEnd"/>
    </w:p>
    <w:p w:rsidR="002471CF" w:rsidRDefault="002471CF">
      <w:r>
        <w:t xml:space="preserve">On Jul. 3, 2014, Alex Fischer was appointed to the OSU Board of Trustees. His official biography says he was Chairman of </w:t>
      </w:r>
      <w:proofErr w:type="spellStart"/>
      <w:r w:rsidRPr="002471CF">
        <w:rPr>
          <w:b/>
        </w:rPr>
        <w:t>Omnviz</w:t>
      </w:r>
      <w:proofErr w:type="spellEnd"/>
      <w:r>
        <w:t>. However, on Feb. 21, 2002, Leader Technologies prepared a business plan with Battelle-</w:t>
      </w:r>
      <w:proofErr w:type="spellStart"/>
      <w:r>
        <w:t>Omniviz</w:t>
      </w:r>
      <w:proofErr w:type="spellEnd"/>
      <w:r>
        <w:t xml:space="preserve"> for their confidential business discussions. </w:t>
      </w:r>
    </w:p>
    <w:p w:rsidR="002471CF" w:rsidRDefault="002471CF">
      <w:r>
        <w:t xml:space="preserve">Leader Technologies has provided AFI with 13 nondisclosure agreements signed by Battelle on Feb. 18, 2002. Those agreements appear not to have been worth the cost of the paper, judging from Battelle’s subsequent conduct. </w:t>
      </w:r>
    </w:p>
    <w:p w:rsidR="002471CF" w:rsidRDefault="002471CF"/>
    <w:p w:rsidR="002471CF" w:rsidRDefault="002471CF">
      <w:r>
        <w:t xml:space="preserve">In addition to the PowerPoint that specifically mentioned </w:t>
      </w:r>
      <w:proofErr w:type="spellStart"/>
      <w:r>
        <w:t>Omniviz</w:t>
      </w:r>
      <w:proofErr w:type="spellEnd"/>
      <w:r>
        <w:t xml:space="preserve">, Leader also provided a copy of email correspondence showing that </w:t>
      </w:r>
      <w:proofErr w:type="spellStart"/>
      <w:r>
        <w:t>Omniviz</w:t>
      </w:r>
      <w:proofErr w:type="spellEnd"/>
      <w:r>
        <w:t xml:space="preserve"> participated in confidential business discussions with Leader on Feb. 25, 2002. Those </w:t>
      </w:r>
      <w:proofErr w:type="spellStart"/>
      <w:r>
        <w:t>Omniviz</w:t>
      </w:r>
      <w:proofErr w:type="spellEnd"/>
      <w:r>
        <w:t xml:space="preserve"> discussions were protected by the nondisclosure agreements. ANY unauthorized use of that information for the benefit of Battelle or </w:t>
      </w:r>
      <w:proofErr w:type="spellStart"/>
      <w:r>
        <w:t>Omniviz</w:t>
      </w:r>
      <w:proofErr w:type="spellEnd"/>
      <w:r>
        <w:t xml:space="preserve"> was prohibited. </w:t>
      </w:r>
    </w:p>
    <w:p w:rsidR="002471CF" w:rsidRDefault="002471CF">
      <w:r>
        <w:t>According to Leader, no one from Battelle past or present has ever contacted Leader to license their intellectual property.</w:t>
      </w:r>
    </w:p>
    <w:p w:rsidR="002471CF" w:rsidRDefault="002471CF">
      <w:r>
        <w:t xml:space="preserve">Fischer and Battelle went on the commercialize </w:t>
      </w:r>
      <w:proofErr w:type="spellStart"/>
      <w:r>
        <w:t>Omniviz</w:t>
      </w:r>
      <w:proofErr w:type="spellEnd"/>
      <w:r>
        <w:t xml:space="preserve"> and sold the company on Jan. 29, 2007. </w:t>
      </w:r>
    </w:p>
    <w:p w:rsidR="002471CF" w:rsidRDefault="002471CF">
      <w:r>
        <w:t>Battelle’s role in the founding of Facebook must now be explored further. AFI had previously received reports that Zuckerberg had a copy of a Leader PowerPoint, but this is our first view of the actual document. It is no wonder that the boy wonder could move so quickly, Leader had already produced “823,150 lines of code” and placed it “in trust” with Chandler, who proceeded to supply it to Jeffrey Wadsworth.</w:t>
      </w:r>
    </w:p>
    <w:p w:rsidR="002471CF" w:rsidRPr="002471CF" w:rsidRDefault="002471CF">
      <w:pPr>
        <w:rPr>
          <w:b/>
          <w:sz w:val="32"/>
        </w:rPr>
      </w:pPr>
      <w:r w:rsidRPr="002471CF">
        <w:rPr>
          <w:b/>
          <w:sz w:val="32"/>
        </w:rPr>
        <w:t>Alex M. Fischer</w:t>
      </w:r>
      <w:r w:rsidR="00001845">
        <w:rPr>
          <w:b/>
          <w:sz w:val="32"/>
        </w:rPr>
        <w:t xml:space="preserve">, </w:t>
      </w:r>
      <w:r w:rsidRPr="002471CF">
        <w:rPr>
          <w:b/>
          <w:sz w:val="32"/>
        </w:rPr>
        <w:t>Jon Waters</w:t>
      </w:r>
      <w:r w:rsidR="00001845">
        <w:rPr>
          <w:b/>
          <w:sz w:val="32"/>
        </w:rPr>
        <w:t xml:space="preserve"> &amp; Michael McKibben</w:t>
      </w:r>
    </w:p>
    <w:p w:rsidR="002471CF" w:rsidRDefault="002471CF">
      <w:r>
        <w:t xml:space="preserve">Practically </w:t>
      </w:r>
      <w:r w:rsidRPr="002471CF">
        <w:rPr>
          <w:b/>
        </w:rPr>
        <w:t>Alex Fischer</w:t>
      </w:r>
      <w:r>
        <w:t xml:space="preserve"> first official act as OSU trustee was to fire band director </w:t>
      </w:r>
      <w:r w:rsidRPr="00AE47C0">
        <w:rPr>
          <w:b/>
        </w:rPr>
        <w:t>Jon Waters</w:t>
      </w:r>
      <w:r>
        <w:t xml:space="preserve">. Fischer and Trustee President </w:t>
      </w:r>
      <w:r w:rsidRPr="00AE47C0">
        <w:rPr>
          <w:b/>
        </w:rPr>
        <w:t>Jeff Wadsworth</w:t>
      </w:r>
      <w:r>
        <w:t xml:space="preserve"> are close since Fischer’s wife, </w:t>
      </w:r>
      <w:r w:rsidRPr="000E312D">
        <w:rPr>
          <w:b/>
        </w:rPr>
        <w:t xml:space="preserve">Lori </w:t>
      </w:r>
      <w:proofErr w:type="spellStart"/>
      <w:r w:rsidRPr="000E312D">
        <w:rPr>
          <w:b/>
        </w:rPr>
        <w:t>Barreras</w:t>
      </w:r>
      <w:proofErr w:type="spellEnd"/>
      <w:r w:rsidRPr="002471CF">
        <w:t>, worked for Wadsworth at Battelle.</w:t>
      </w:r>
    </w:p>
    <w:p w:rsidR="002471CF" w:rsidRDefault="002471CF">
      <w:r>
        <w:t xml:space="preserve">Judge </w:t>
      </w:r>
      <w:r w:rsidRPr="002471CF">
        <w:rPr>
          <w:b/>
        </w:rPr>
        <w:t xml:space="preserve">Algernon L. </w:t>
      </w:r>
      <w:proofErr w:type="spellStart"/>
      <w:proofErr w:type="gramStart"/>
      <w:r w:rsidRPr="002471CF">
        <w:rPr>
          <w:b/>
        </w:rPr>
        <w:t>Marbley</w:t>
      </w:r>
      <w:proofErr w:type="spellEnd"/>
      <w:r>
        <w:t>,</w:t>
      </w:r>
      <w:proofErr w:type="gramEnd"/>
      <w:r>
        <w:t xml:space="preserve"> mentor</w:t>
      </w:r>
      <w:r w:rsidR="00001845">
        <w:t>ed</w:t>
      </w:r>
      <w:r>
        <w:t xml:space="preserve"> to </w:t>
      </w:r>
      <w:r>
        <w:rPr>
          <w:b/>
        </w:rPr>
        <w:t xml:space="preserve">Chris </w:t>
      </w:r>
      <w:proofErr w:type="spellStart"/>
      <w:r>
        <w:rPr>
          <w:b/>
        </w:rPr>
        <w:t>Glaros</w:t>
      </w:r>
      <w:proofErr w:type="spellEnd"/>
      <w:r w:rsidRPr="002471CF">
        <w:t xml:space="preserve">, author of the </w:t>
      </w:r>
      <w:r w:rsidR="00001845">
        <w:t>Waters “investigation.”</w:t>
      </w:r>
    </w:p>
    <w:p w:rsidR="003918F3" w:rsidRDefault="003918F3">
      <w:r w:rsidRPr="003918F3">
        <w:rPr>
          <w:b/>
        </w:rPr>
        <w:t xml:space="preserve">Chris </w:t>
      </w:r>
      <w:proofErr w:type="spellStart"/>
      <w:r w:rsidRPr="003918F3">
        <w:rPr>
          <w:b/>
        </w:rPr>
        <w:t>Glaros</w:t>
      </w:r>
      <w:proofErr w:type="spellEnd"/>
      <w:r>
        <w:t xml:space="preserve"> worked for </w:t>
      </w:r>
      <w:proofErr w:type="spellStart"/>
      <w:r w:rsidRPr="003918F3">
        <w:rPr>
          <w:b/>
        </w:rPr>
        <w:t>Marbely</w:t>
      </w:r>
      <w:proofErr w:type="spellEnd"/>
      <w:r>
        <w:t xml:space="preserve"> and </w:t>
      </w:r>
      <w:r w:rsidRPr="003918F3">
        <w:rPr>
          <w:b/>
        </w:rPr>
        <w:t>Eric H. Holder</w:t>
      </w:r>
      <w:r>
        <w:t xml:space="preserve"> as Assistant Attorney General.</w:t>
      </w:r>
    </w:p>
    <w:p w:rsidR="002471CF" w:rsidRDefault="002471CF">
      <w:r>
        <w:t xml:space="preserve">OSU Trustee President </w:t>
      </w:r>
      <w:r w:rsidRPr="002471CF">
        <w:rPr>
          <w:b/>
        </w:rPr>
        <w:t>Jeff Wadsworth</w:t>
      </w:r>
      <w:r>
        <w:t xml:space="preserve"> preside</w:t>
      </w:r>
      <w:r w:rsidR="00001845">
        <w:t>s</w:t>
      </w:r>
      <w:r>
        <w:t xml:space="preserve"> over this </w:t>
      </w:r>
      <w:r w:rsidRPr="00AE47C0">
        <w:rPr>
          <w:b/>
        </w:rPr>
        <w:t>Jon Waters</w:t>
      </w:r>
      <w:r>
        <w:t xml:space="preserve"> </w:t>
      </w:r>
      <w:r w:rsidR="00001845">
        <w:t xml:space="preserve">debacle, having been a </w:t>
      </w:r>
      <w:r w:rsidR="00001845" w:rsidRPr="00001845">
        <w:rPr>
          <w:b/>
        </w:rPr>
        <w:t>Battelle</w:t>
      </w:r>
      <w:r w:rsidR="00001845">
        <w:t xml:space="preserve"> boss to </w:t>
      </w:r>
      <w:r w:rsidR="00001845" w:rsidRPr="00001845">
        <w:rPr>
          <w:b/>
        </w:rPr>
        <w:t>Alex Fischer</w:t>
      </w:r>
      <w:r w:rsidR="00001845">
        <w:t xml:space="preserve"> and </w:t>
      </w:r>
      <w:r w:rsidR="00001845" w:rsidRPr="00001845">
        <w:rPr>
          <w:b/>
        </w:rPr>
        <w:t xml:space="preserve">Lori </w:t>
      </w:r>
      <w:proofErr w:type="spellStart"/>
      <w:r w:rsidR="00001845" w:rsidRPr="00001845">
        <w:rPr>
          <w:b/>
        </w:rPr>
        <w:t>Barreras</w:t>
      </w:r>
      <w:proofErr w:type="spellEnd"/>
      <w:r w:rsidR="00001845">
        <w:t xml:space="preserve">. Wadsworth also employs </w:t>
      </w:r>
      <w:proofErr w:type="spellStart"/>
      <w:r w:rsidR="00001845" w:rsidRPr="00001845">
        <w:rPr>
          <w:b/>
        </w:rPr>
        <w:t>McBee</w:t>
      </w:r>
      <w:proofErr w:type="spellEnd"/>
      <w:r w:rsidR="00001845" w:rsidRPr="00001845">
        <w:rPr>
          <w:b/>
        </w:rPr>
        <w:t xml:space="preserve"> Strat</w:t>
      </w:r>
      <w:r w:rsidR="00001845">
        <w:rPr>
          <w:b/>
        </w:rPr>
        <w:t>e</w:t>
      </w:r>
      <w:r w:rsidR="00001845" w:rsidRPr="00001845">
        <w:rPr>
          <w:b/>
        </w:rPr>
        <w:t>gic</w:t>
      </w:r>
      <w:r w:rsidR="00001845">
        <w:t xml:space="preserve"> whose clients have at least 12 plum contracts with Ohio State.</w:t>
      </w:r>
    </w:p>
    <w:p w:rsidR="00AE47C0" w:rsidRDefault="00AE47C0">
      <w:r>
        <w:t>LLNL signed 21 nondisclosures and Battelle signed 13.</w:t>
      </w:r>
    </w:p>
    <w:p w:rsidR="00AE47C0" w:rsidRDefault="00AE47C0">
      <w:r w:rsidRPr="00AE47C0">
        <w:rPr>
          <w:b/>
        </w:rPr>
        <w:lastRenderedPageBreak/>
        <w:t>Jeffrey Wadsworth</w:t>
      </w:r>
      <w:r>
        <w:t xml:space="preserve">, LLNL, signed a binding agreement </w:t>
      </w:r>
      <w:r w:rsidRPr="00AE47C0">
        <w:rPr>
          <w:b/>
        </w:rPr>
        <w:t>with Michael McKibben, Leader Technologies</w:t>
      </w:r>
      <w:r>
        <w:t xml:space="preserve">, whereby Wadsworth subjected himself to protect Leader’s intellectual property. Wadsworth and Battelle, along with their cronies, have very evidently abused Leader inventions. </w:t>
      </w:r>
    </w:p>
    <w:p w:rsidR="00AE47C0" w:rsidRDefault="00AE47C0">
      <w:r>
        <w:t>The abuse of Leader’s intellectual property continues with Ohio States embrace of MOOC and The Eclipse Foundation.</w:t>
      </w:r>
    </w:p>
    <w:p w:rsidR="00AE47C0" w:rsidRPr="00AE47C0" w:rsidRDefault="00AE47C0">
      <w:pPr>
        <w:rPr>
          <w:b/>
        </w:rPr>
      </w:pPr>
      <w:r w:rsidRPr="00AE47C0">
        <w:rPr>
          <w:b/>
        </w:rPr>
        <w:t>The Abuse of Office</w:t>
      </w:r>
    </w:p>
    <w:p w:rsidR="00AE47C0" w:rsidRDefault="00AE47C0"/>
    <w:p w:rsidR="00AE47C0" w:rsidRDefault="00AE47C0"/>
    <w:p w:rsidR="00001845" w:rsidRDefault="00001845"/>
    <w:p w:rsidR="002471CF" w:rsidRDefault="002471CF"/>
    <w:p w:rsidR="002471CF" w:rsidRDefault="002471CF"/>
    <w:p w:rsidR="00C65A7C" w:rsidRDefault="00C65A7C"/>
    <w:p w:rsidR="002E144C" w:rsidRDefault="002E144C"/>
    <w:p w:rsidR="002E144C" w:rsidRDefault="002E144C"/>
    <w:p w:rsidR="000246BA" w:rsidRDefault="000246BA"/>
    <w:p w:rsidR="000246BA" w:rsidRDefault="000246BA">
      <w:r>
        <w:t xml:space="preserve">The  </w:t>
      </w:r>
    </w:p>
    <w:p w:rsidR="00877CC8" w:rsidRDefault="00877CC8">
      <w:r>
        <w:t xml:space="preserve">Following the discovery that Ohio State has awarded at least 12 lucrative contracts to clients of </w:t>
      </w:r>
      <w:proofErr w:type="spellStart"/>
      <w:r>
        <w:t>McBee</w:t>
      </w:r>
      <w:proofErr w:type="spellEnd"/>
      <w:r>
        <w:t xml:space="preserve"> Strategic, the lobbying firm for OSU’s trustee president, Jeffrey Wadsworth</w:t>
      </w:r>
    </w:p>
    <w:p w:rsidR="00877CC8" w:rsidRDefault="00877CC8">
      <w:r>
        <w:t xml:space="preserve">On Mar. 19, 2002, Jeffrey Wadsworth, then Deputy Director for Science and Technology, Livermore National Laboratory (LLNL), signed a research agreement known as a CRADA with Michael McKibben, </w:t>
      </w:r>
      <w:proofErr w:type="gramStart"/>
      <w:r>
        <w:t>Chairman &amp;</w:t>
      </w:r>
      <w:proofErr w:type="gramEnd"/>
      <w:r>
        <w:t xml:space="preserve"> CEO of Leader Technologies. CRADA is an </w:t>
      </w:r>
      <w:proofErr w:type="spellStart"/>
      <w:r>
        <w:t>an</w:t>
      </w:r>
      <w:proofErr w:type="spellEnd"/>
      <w:r>
        <w:t xml:space="preserve"> acronym for “Cooperative Research and Development Agreement”</w:t>
      </w:r>
    </w:p>
    <w:p w:rsidR="00877CC8" w:rsidRDefault="00877CC8"/>
    <w:p w:rsidR="00877CC8" w:rsidRDefault="00877CC8">
      <w:r>
        <w:t>This story began with the bizarre firing of beloved OSU Band Director Jon Waters on July 24, 2014 for Title IX violations for an alleged “sexualized culture” within the band. They did so without conducting an impartial inquiry, yet they allowed the alleged complainant to name her own eight witnesses. After the report was published, at least half of those named in the report say they were misrepresented.</w:t>
      </w:r>
    </w:p>
    <w:p w:rsidR="00877CC8" w:rsidRDefault="00877CC8">
      <w:r>
        <w:t xml:space="preserve">Buckeye Nation has responded with a clear message to the OSU administration: Reinstate Jon Waters NOW! Despite the backlash from the OSU faithful, the OSU Trustees and President Michael V. Drake have stubbornly refused to </w:t>
      </w:r>
    </w:p>
    <w:sectPr w:rsidR="00877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C8"/>
    <w:rsid w:val="00001845"/>
    <w:rsid w:val="000246BA"/>
    <w:rsid w:val="000512AB"/>
    <w:rsid w:val="00097673"/>
    <w:rsid w:val="000A0382"/>
    <w:rsid w:val="000E312D"/>
    <w:rsid w:val="00144735"/>
    <w:rsid w:val="002471CF"/>
    <w:rsid w:val="002E144C"/>
    <w:rsid w:val="003918F3"/>
    <w:rsid w:val="003F112B"/>
    <w:rsid w:val="00472E52"/>
    <w:rsid w:val="004E7A3F"/>
    <w:rsid w:val="00557823"/>
    <w:rsid w:val="00655848"/>
    <w:rsid w:val="008578D5"/>
    <w:rsid w:val="00877CC8"/>
    <w:rsid w:val="00A2255C"/>
    <w:rsid w:val="00AE47C0"/>
    <w:rsid w:val="00BD169C"/>
    <w:rsid w:val="00C65A7C"/>
    <w:rsid w:val="00CD5E86"/>
    <w:rsid w:val="00D77A3B"/>
    <w:rsid w:val="00DE0DFA"/>
    <w:rsid w:val="00E26B4D"/>
    <w:rsid w:val="00F727B6"/>
    <w:rsid w:val="00F8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8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87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87878"/>
    <w:rPr>
      <w:color w:val="0000FF" w:themeColor="hyperlink"/>
      <w:u w:val="single"/>
    </w:rPr>
  </w:style>
  <w:style w:type="paragraph" w:styleId="BalloonText">
    <w:name w:val="Balloon Text"/>
    <w:basedOn w:val="Normal"/>
    <w:link w:val="BalloonTextChar"/>
    <w:uiPriority w:val="99"/>
    <w:semiHidden/>
    <w:unhideWhenUsed/>
    <w:rsid w:val="000E3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8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87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87878"/>
    <w:rPr>
      <w:color w:val="0000FF" w:themeColor="hyperlink"/>
      <w:u w:val="single"/>
    </w:rPr>
  </w:style>
  <w:style w:type="paragraph" w:styleId="BalloonText">
    <w:name w:val="Balloon Text"/>
    <w:basedOn w:val="Normal"/>
    <w:link w:val="BalloonTextChar"/>
    <w:uiPriority w:val="99"/>
    <w:semiHidden/>
    <w:unhideWhenUsed/>
    <w:rsid w:val="000E3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lantern.com/2014/07/former-ohio-state-title-ix-coordinator-my-leaving-had-nothing-to-do-with-the-band-situation/" TargetMode="External"/><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emf"/><Relationship Id="rId1" Type="http://schemas.openxmlformats.org/officeDocument/2006/relationships/styles" Target="styles.xml"/><Relationship Id="rId6" Type="http://schemas.openxmlformats.org/officeDocument/2006/relationships/hyperlink" Target="http://thelantern.com/2014/02/gene-smith-mum-on-ohio-state-cheer-coaches-fired-after-sexual-harassment-complaint/" TargetMode="External"/><Relationship Id="rId11" Type="http://schemas.openxmlformats.org/officeDocument/2006/relationships/image" Target="media/image4.jpeg"/><Relationship Id="rId5" Type="http://schemas.openxmlformats.org/officeDocument/2006/relationships/hyperlink" Target="http://thelantern.com/2014/08/ohio-state-board-of-trustees-refuses-to-discuss-jonathan-waters-case-at-meeting/" TargetMode="External"/><Relationship Id="rId15" Type="http://schemas.openxmlformats.org/officeDocument/2006/relationships/image" Target="media/image8.jp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Leader Technologies Incorporated</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6</cp:revision>
  <dcterms:created xsi:type="dcterms:W3CDTF">2014-08-18T21:59:00Z</dcterms:created>
  <dcterms:modified xsi:type="dcterms:W3CDTF">2014-08-18T22:20:00Z</dcterms:modified>
</cp:coreProperties>
</file>